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35" w:rsidRDefault="00D60E91" w:rsidP="00F01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824895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DD353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24895">
        <w:rPr>
          <w:rFonts w:ascii="Times New Roman" w:hAnsi="Times New Roman" w:cs="Times New Roman"/>
          <w:sz w:val="28"/>
          <w:szCs w:val="28"/>
        </w:rPr>
        <w:t xml:space="preserve"> р</w:t>
      </w:r>
      <w:r w:rsidR="00F01A1A">
        <w:rPr>
          <w:rFonts w:ascii="Times New Roman" w:hAnsi="Times New Roman" w:cs="Times New Roman"/>
          <w:sz w:val="28"/>
          <w:szCs w:val="28"/>
        </w:rPr>
        <w:t>егиональн</w:t>
      </w:r>
      <w:r w:rsidR="00824895">
        <w:rPr>
          <w:rFonts w:ascii="Times New Roman" w:hAnsi="Times New Roman" w:cs="Times New Roman"/>
          <w:sz w:val="28"/>
          <w:szCs w:val="28"/>
        </w:rPr>
        <w:t>о</w:t>
      </w:r>
      <w:r w:rsidR="00DD353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F01A1A">
        <w:rPr>
          <w:rFonts w:ascii="Times New Roman" w:hAnsi="Times New Roman" w:cs="Times New Roman"/>
          <w:sz w:val="28"/>
          <w:szCs w:val="28"/>
        </w:rPr>
        <w:t xml:space="preserve"> этап</w:t>
      </w:r>
      <w:r w:rsidR="00DD3533">
        <w:rPr>
          <w:rFonts w:ascii="Times New Roman" w:hAnsi="Times New Roman" w:cs="Times New Roman"/>
          <w:sz w:val="28"/>
          <w:szCs w:val="28"/>
        </w:rPr>
        <w:t>а</w:t>
      </w:r>
      <w:r w:rsidR="00F01A1A">
        <w:rPr>
          <w:rFonts w:ascii="Times New Roman" w:hAnsi="Times New Roman" w:cs="Times New Roman"/>
          <w:sz w:val="28"/>
          <w:szCs w:val="28"/>
        </w:rPr>
        <w:t xml:space="preserve"> конкурса «Лучшие практики наставничества – 202</w:t>
      </w:r>
      <w:r w:rsidR="00B90398">
        <w:rPr>
          <w:rFonts w:ascii="Times New Roman" w:hAnsi="Times New Roman" w:cs="Times New Roman"/>
          <w:sz w:val="28"/>
          <w:szCs w:val="28"/>
        </w:rPr>
        <w:t>4</w:t>
      </w:r>
      <w:r w:rsidR="00F01A1A">
        <w:rPr>
          <w:rFonts w:ascii="Times New Roman" w:hAnsi="Times New Roman" w:cs="Times New Roman"/>
          <w:sz w:val="28"/>
          <w:szCs w:val="28"/>
        </w:rPr>
        <w:t>» в Орловской области</w:t>
      </w:r>
    </w:p>
    <w:p w:rsidR="00D7302C" w:rsidRDefault="00D7302C" w:rsidP="00F01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02C" w:rsidRDefault="00D7302C" w:rsidP="008B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и инвестиционной </w:t>
      </w:r>
      <w:r w:rsidR="00880C73">
        <w:rPr>
          <w:rFonts w:ascii="Times New Roman" w:hAnsi="Times New Roman" w:cs="Times New Roman"/>
          <w:sz w:val="28"/>
          <w:szCs w:val="28"/>
        </w:rPr>
        <w:t>деятельности 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D353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Орловской области от 2</w:t>
      </w:r>
      <w:r w:rsidR="00B90398">
        <w:rPr>
          <w:rFonts w:ascii="Times New Roman" w:hAnsi="Times New Roman" w:cs="Times New Roman"/>
          <w:sz w:val="28"/>
          <w:szCs w:val="28"/>
        </w:rPr>
        <w:t>7</w:t>
      </w:r>
      <w:r w:rsidR="00DD3533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B90398">
        <w:rPr>
          <w:rFonts w:ascii="Times New Roman" w:hAnsi="Times New Roman" w:cs="Times New Roman"/>
          <w:sz w:val="28"/>
          <w:szCs w:val="28"/>
        </w:rPr>
        <w:t>4</w:t>
      </w:r>
      <w:r w:rsidR="00DD3533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B90398">
        <w:rPr>
          <w:rFonts w:ascii="Times New Roman" w:hAnsi="Times New Roman" w:cs="Times New Roman"/>
          <w:sz w:val="28"/>
          <w:szCs w:val="28"/>
        </w:rPr>
        <w:t>06</w:t>
      </w:r>
      <w:r w:rsidR="00DD3533">
        <w:rPr>
          <w:rFonts w:ascii="Times New Roman" w:hAnsi="Times New Roman" w:cs="Times New Roman"/>
          <w:sz w:val="28"/>
          <w:szCs w:val="28"/>
        </w:rPr>
        <w:t xml:space="preserve"> «О проведении регионального этапа конкурса ««Лучшие практики наставничества – 202</w:t>
      </w:r>
      <w:r w:rsidR="00B90398">
        <w:rPr>
          <w:rFonts w:ascii="Times New Roman" w:hAnsi="Times New Roman" w:cs="Times New Roman"/>
          <w:sz w:val="28"/>
          <w:szCs w:val="28"/>
        </w:rPr>
        <w:t>4</w:t>
      </w:r>
      <w:r w:rsidR="00DD3533">
        <w:rPr>
          <w:rFonts w:ascii="Times New Roman" w:hAnsi="Times New Roman" w:cs="Times New Roman"/>
          <w:sz w:val="28"/>
          <w:szCs w:val="28"/>
        </w:rPr>
        <w:t xml:space="preserve">» в Орловской области» </w:t>
      </w:r>
      <w:r w:rsidR="00A4337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D3533">
        <w:rPr>
          <w:rFonts w:ascii="Times New Roman" w:hAnsi="Times New Roman" w:cs="Times New Roman"/>
          <w:sz w:val="28"/>
          <w:szCs w:val="28"/>
        </w:rPr>
        <w:t>проведении в 202</w:t>
      </w:r>
      <w:r w:rsidR="00B90398">
        <w:rPr>
          <w:rFonts w:ascii="Times New Roman" w:hAnsi="Times New Roman" w:cs="Times New Roman"/>
          <w:sz w:val="28"/>
          <w:szCs w:val="28"/>
        </w:rPr>
        <w:t>4</w:t>
      </w:r>
      <w:r w:rsidR="00DD353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A4337E">
        <w:rPr>
          <w:rFonts w:ascii="Times New Roman" w:hAnsi="Times New Roman" w:cs="Times New Roman"/>
          <w:sz w:val="28"/>
          <w:szCs w:val="28"/>
        </w:rPr>
        <w:t xml:space="preserve"> этапа конкурса</w:t>
      </w:r>
      <w:r w:rsidR="00880C7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Лучшие практики наставничества – 202</w:t>
      </w:r>
      <w:r w:rsidR="00B903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в Орловской области</w:t>
      </w:r>
      <w:r w:rsidR="00DD3533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398" w:rsidRDefault="00E558F4" w:rsidP="008B4C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целью</w:t>
      </w:r>
      <w:r w:rsidR="00126477">
        <w:rPr>
          <w:rFonts w:ascii="Times New Roman" w:hAnsi="Times New Roman" w:cs="Times New Roman"/>
          <w:sz w:val="28"/>
          <w:szCs w:val="28"/>
        </w:rPr>
        <w:t xml:space="preserve"> </w:t>
      </w:r>
      <w:r w:rsidR="00B90398" w:rsidRPr="004D260F">
        <w:rPr>
          <w:rFonts w:ascii="Times New Roman" w:eastAsia="Calibri" w:hAnsi="Times New Roman" w:cs="Times New Roman"/>
          <w:sz w:val="28"/>
          <w:szCs w:val="28"/>
        </w:rPr>
        <w:t>комплексн</w:t>
      </w:r>
      <w:r w:rsidR="00B90398">
        <w:rPr>
          <w:rFonts w:ascii="Times New Roman" w:eastAsia="Calibri" w:hAnsi="Times New Roman" w:cs="Times New Roman"/>
          <w:sz w:val="28"/>
          <w:szCs w:val="28"/>
        </w:rPr>
        <w:t>ой</w:t>
      </w:r>
      <w:r w:rsidR="00B90398" w:rsidRPr="004D260F">
        <w:rPr>
          <w:rFonts w:ascii="Times New Roman" w:eastAsia="Calibri" w:hAnsi="Times New Roman" w:cs="Times New Roman"/>
          <w:sz w:val="28"/>
          <w:szCs w:val="28"/>
        </w:rPr>
        <w:t xml:space="preserve"> поддержк</w:t>
      </w:r>
      <w:r w:rsidR="00B90398">
        <w:rPr>
          <w:rFonts w:ascii="Times New Roman" w:eastAsia="Calibri" w:hAnsi="Times New Roman" w:cs="Times New Roman"/>
          <w:sz w:val="28"/>
          <w:szCs w:val="28"/>
        </w:rPr>
        <w:t>и</w:t>
      </w:r>
      <w:r w:rsidR="00B90398" w:rsidRPr="004D260F">
        <w:rPr>
          <w:rFonts w:ascii="Times New Roman" w:eastAsia="Calibri" w:hAnsi="Times New Roman" w:cs="Times New Roman"/>
          <w:sz w:val="28"/>
          <w:szCs w:val="28"/>
        </w:rPr>
        <w:t xml:space="preserve"> предприятий – участников национального проекта «Производительность труда»</w:t>
      </w:r>
      <w:r w:rsidR="00B90398" w:rsidRPr="00C73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398" w:rsidRPr="004D260F">
        <w:rPr>
          <w:rFonts w:ascii="Times New Roman" w:eastAsia="Calibri" w:hAnsi="Times New Roman" w:cs="Times New Roman"/>
          <w:sz w:val="28"/>
          <w:szCs w:val="28"/>
        </w:rPr>
        <w:t>в части ускорения передачи практического опыта по повышению производительности труда (наставничества), а также тиражировани</w:t>
      </w:r>
      <w:r w:rsidR="00B90398">
        <w:rPr>
          <w:rFonts w:ascii="Times New Roman" w:eastAsia="Calibri" w:hAnsi="Times New Roman" w:cs="Times New Roman"/>
          <w:sz w:val="28"/>
          <w:szCs w:val="28"/>
        </w:rPr>
        <w:t>е</w:t>
      </w:r>
      <w:r w:rsidR="00B90398" w:rsidRPr="004D260F">
        <w:rPr>
          <w:rFonts w:ascii="Times New Roman" w:eastAsia="Calibri" w:hAnsi="Times New Roman" w:cs="Times New Roman"/>
          <w:sz w:val="28"/>
          <w:szCs w:val="28"/>
        </w:rPr>
        <w:t xml:space="preserve"> лучших практик наставничества среди предприятий, не являющихся участниками национального проекта, с целью дальнейшей популяризации национального проекта.</w:t>
      </w:r>
    </w:p>
    <w:p w:rsidR="00DD3533" w:rsidRDefault="00DD3533" w:rsidP="008B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E7351D">
        <w:rPr>
          <w:rFonts w:ascii="Times New Roman" w:hAnsi="Times New Roman" w:cs="Times New Roman"/>
          <w:sz w:val="28"/>
          <w:szCs w:val="28"/>
        </w:rPr>
        <w:t xml:space="preserve"> по основным и специальным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02C9" w:rsidRPr="00DD3533" w:rsidRDefault="00E7351D" w:rsidP="00DD353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номинации: </w:t>
      </w:r>
    </w:p>
    <w:p w:rsidR="00126477" w:rsidRDefault="00126477" w:rsidP="00DD3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58E3">
        <w:rPr>
          <w:rFonts w:ascii="Times New Roman" w:hAnsi="Times New Roman" w:cs="Times New Roman"/>
          <w:sz w:val="28"/>
          <w:szCs w:val="28"/>
        </w:rPr>
        <w:t>Прорывные технологии повышения производительности</w:t>
      </w:r>
      <w:r>
        <w:rPr>
          <w:rFonts w:ascii="Times New Roman" w:hAnsi="Times New Roman" w:cs="Times New Roman"/>
          <w:sz w:val="28"/>
          <w:szCs w:val="28"/>
        </w:rPr>
        <w:t xml:space="preserve"> труда»;</w:t>
      </w:r>
    </w:p>
    <w:p w:rsidR="00126477" w:rsidRDefault="00126477" w:rsidP="00DD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DD">
        <w:rPr>
          <w:rFonts w:ascii="Times New Roman" w:hAnsi="Times New Roman" w:cs="Times New Roman"/>
          <w:sz w:val="28"/>
          <w:szCs w:val="28"/>
        </w:rPr>
        <w:t>«Проф</w:t>
      </w:r>
      <w:r>
        <w:rPr>
          <w:rFonts w:ascii="Times New Roman" w:hAnsi="Times New Roman" w:cs="Times New Roman"/>
          <w:sz w:val="28"/>
          <w:szCs w:val="28"/>
        </w:rPr>
        <w:t>ессиональное развитие молодежи»;</w:t>
      </w:r>
    </w:p>
    <w:p w:rsidR="00E7351D" w:rsidRDefault="00126477" w:rsidP="00DD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DD">
        <w:rPr>
          <w:rFonts w:ascii="Times New Roman" w:hAnsi="Times New Roman" w:cs="Times New Roman"/>
          <w:sz w:val="28"/>
          <w:szCs w:val="28"/>
        </w:rPr>
        <w:t>«Циф</w:t>
      </w:r>
      <w:r>
        <w:rPr>
          <w:rFonts w:ascii="Times New Roman" w:hAnsi="Times New Roman" w:cs="Times New Roman"/>
          <w:sz w:val="28"/>
          <w:szCs w:val="28"/>
        </w:rPr>
        <w:t>ровые инновации на предприятии».</w:t>
      </w:r>
      <w:r w:rsidR="00E7351D" w:rsidRPr="00E73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477" w:rsidRDefault="00E7351D" w:rsidP="00DD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D3533">
        <w:rPr>
          <w:rFonts w:ascii="Times New Roman" w:hAnsi="Times New Roman" w:cs="Times New Roman"/>
          <w:sz w:val="28"/>
          <w:szCs w:val="28"/>
        </w:rPr>
        <w:t xml:space="preserve">предприятий-участников национального проекта «Производительность труда» </w:t>
      </w:r>
    </w:p>
    <w:p w:rsidR="00126477" w:rsidRPr="009049F1" w:rsidRDefault="00E7351D" w:rsidP="003E0575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номинации: </w:t>
      </w:r>
    </w:p>
    <w:p w:rsidR="00B176C9" w:rsidRDefault="00B176C9" w:rsidP="008B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68">
        <w:rPr>
          <w:rFonts w:ascii="Times New Roman" w:hAnsi="Times New Roman" w:cs="Times New Roman"/>
          <w:sz w:val="28"/>
          <w:szCs w:val="28"/>
        </w:rPr>
        <w:t>«Лучшие практики наставничества по повы</w:t>
      </w:r>
      <w:r>
        <w:rPr>
          <w:rFonts w:ascii="Times New Roman" w:hAnsi="Times New Roman" w:cs="Times New Roman"/>
          <w:sz w:val="28"/>
          <w:szCs w:val="28"/>
        </w:rPr>
        <w:t>шению производительности труда»;</w:t>
      </w:r>
    </w:p>
    <w:p w:rsidR="00B176C9" w:rsidRDefault="00B176C9" w:rsidP="008B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DD">
        <w:rPr>
          <w:rFonts w:ascii="Times New Roman" w:hAnsi="Times New Roman" w:cs="Times New Roman"/>
          <w:sz w:val="28"/>
          <w:szCs w:val="28"/>
        </w:rPr>
        <w:t>«Нас</w:t>
      </w:r>
      <w:r>
        <w:rPr>
          <w:rFonts w:ascii="Times New Roman" w:hAnsi="Times New Roman" w:cs="Times New Roman"/>
          <w:sz w:val="28"/>
          <w:szCs w:val="28"/>
        </w:rPr>
        <w:t xml:space="preserve">тавничество в </w:t>
      </w:r>
      <w:r w:rsidR="00E7351D">
        <w:rPr>
          <w:rFonts w:ascii="Times New Roman" w:hAnsi="Times New Roman" w:cs="Times New Roman"/>
          <w:sz w:val="28"/>
          <w:szCs w:val="28"/>
        </w:rPr>
        <w:t xml:space="preserve">индустрии </w:t>
      </w:r>
      <w:r w:rsidR="009049F1">
        <w:rPr>
          <w:rFonts w:ascii="Times New Roman" w:hAnsi="Times New Roman" w:cs="Times New Roman"/>
          <w:sz w:val="28"/>
          <w:szCs w:val="28"/>
        </w:rPr>
        <w:t>гостеприимства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49F1" w:rsidRDefault="009049F1" w:rsidP="008B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049F1">
        <w:rPr>
          <w:rFonts w:ascii="Times New Roman" w:hAnsi="Times New Roman" w:cs="Times New Roman"/>
          <w:sz w:val="28"/>
          <w:szCs w:val="28"/>
        </w:rPr>
        <w:t>предприятий, не являющихся участниками национального проекта «Производительность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7D3" w:rsidRDefault="000517D3" w:rsidP="008B4C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основных номинациях Конкурса допускаются организации, зарегистрированные на территории Орловской области и осуществляющие деятельность на территории Орловской области </w:t>
      </w:r>
      <w:r w:rsidRPr="00193FDF">
        <w:rPr>
          <w:rFonts w:ascii="Times New Roman" w:eastAsia="Calibri" w:hAnsi="Times New Roman" w:cs="Times New Roman"/>
          <w:sz w:val="28"/>
          <w:szCs w:val="28"/>
        </w:rPr>
        <w:t>в соответствии с разделом 6 паспорта национального проекта «Производительность труда», утвержденного протоколом заочного голосования проектного 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FDF">
        <w:rPr>
          <w:rFonts w:ascii="Times New Roman" w:eastAsia="Calibri" w:hAnsi="Times New Roman" w:cs="Times New Roman"/>
          <w:sz w:val="28"/>
          <w:szCs w:val="28"/>
        </w:rPr>
        <w:t xml:space="preserve">по национальному проекту «Производительность труда» от 27 декабря 2023 </w:t>
      </w:r>
      <w:r w:rsidRPr="00CD64CC">
        <w:rPr>
          <w:rFonts w:ascii="Times New Roman" w:eastAsia="Calibri" w:hAnsi="Times New Roman" w:cs="Times New Roman"/>
          <w:sz w:val="28"/>
          <w:szCs w:val="28"/>
        </w:rPr>
        <w:t>года</w:t>
      </w:r>
      <w:r w:rsidRPr="00193FDF">
        <w:rPr>
          <w:rFonts w:ascii="Times New Roman" w:eastAsia="Calibri" w:hAnsi="Times New Roman" w:cs="Times New Roman"/>
          <w:sz w:val="28"/>
          <w:szCs w:val="28"/>
        </w:rPr>
        <w:t xml:space="preserve"> № 3п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р, </w:t>
      </w:r>
      <w:r w:rsidRPr="00C612AC">
        <w:rPr>
          <w:rFonts w:ascii="Times New Roman" w:eastAsia="Calibri" w:hAnsi="Times New Roman" w:cs="Times New Roman"/>
          <w:sz w:val="28"/>
          <w:szCs w:val="28"/>
        </w:rPr>
        <w:t xml:space="preserve">а в специальных номинациях – соответствующие требованиям, предусмотренным подпунктами 4 и 5 пункта 9 </w:t>
      </w:r>
      <w:r w:rsidRPr="00573DD1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573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DD1">
        <w:rPr>
          <w:rFonts w:ascii="Times New Roman" w:hAnsi="Times New Roman" w:cs="Times New Roman"/>
          <w:sz w:val="28"/>
          <w:szCs w:val="28"/>
        </w:rPr>
        <w:t>«О проведении регионального этапа конкурса ««Лучшие практики наставничества – 2024» в Орловской области, утвержденного постановлением Правительства Орловской области от 27 марта 2024 года № 206.</w:t>
      </w:r>
    </w:p>
    <w:p w:rsidR="003E0575" w:rsidRDefault="00DF29A1" w:rsidP="008B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участия в </w:t>
      </w:r>
      <w:r w:rsidR="008E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онкурсе </w:t>
      </w:r>
      <w:r w:rsid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0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 заявку</w:t>
      </w:r>
      <w:r w:rsid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приложением согласия на обработку персональных данных.</w:t>
      </w:r>
    </w:p>
    <w:p w:rsidR="003E0575" w:rsidRDefault="003E0575" w:rsidP="003E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на участие в Конкурсе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подаются  </w:t>
      </w:r>
      <w:r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электронном виде на адрес электронной почты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tsh</w:t>
      </w:r>
      <w:proofErr w:type="spellEnd"/>
      <w:r w:rsidRP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@</w:t>
      </w:r>
      <w:proofErr w:type="spellStart"/>
      <w:r w:rsidRP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adm</w:t>
      </w:r>
      <w:proofErr w:type="spellEnd"/>
      <w:r w:rsidRP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P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orel</w:t>
      </w:r>
      <w:proofErr w:type="spellEnd"/>
      <w:r w:rsidRP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P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ru</w:t>
      </w:r>
      <w:proofErr w:type="spellEnd"/>
      <w:r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печатном виде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302021,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г. Орёл, площадь Ленина, д. 1, Департамент экономического развития и инвестиционной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Орловской области с пометкой </w:t>
      </w:r>
      <w:r>
        <w:rPr>
          <w:rFonts w:ascii="Times New Roman" w:hAnsi="Times New Roman" w:cs="Times New Roman"/>
          <w:sz w:val="28"/>
          <w:szCs w:val="28"/>
        </w:rPr>
        <w:t>«Лучшие практики наставничества – 202</w:t>
      </w:r>
      <w:r w:rsidR="00A433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в Орловской области.</w:t>
      </w:r>
    </w:p>
    <w:p w:rsidR="003E0575" w:rsidRDefault="003E0575" w:rsidP="008B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подачи заявок:</w:t>
      </w:r>
      <w:r w:rsidRPr="003E0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с 1</w:t>
      </w:r>
      <w:r w:rsidR="007429F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</w:t>
      </w:r>
      <w:r w:rsidR="007429F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429F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мая </w:t>
      </w:r>
      <w:r w:rsidR="00C6258C"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включительно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435E" w:rsidRDefault="00357009" w:rsidP="008B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</w:t>
      </w:r>
      <w:r w:rsidR="00934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357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</w:t>
      </w:r>
      <w:r w:rsidRPr="00357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357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="00BA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членами</w:t>
      </w:r>
      <w:r w:rsidRPr="00357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Экспертного совета по базовым для всех номинаций критериям: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0C73"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результативность</w:t>
      </w:r>
      <w:r w:rsidR="00880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80C73"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</w:t>
      </w:r>
      <w:r w:rsidR="00C6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уникальность практики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тиражирования</w:t>
      </w:r>
      <w:r w:rsidR="00C6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C6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роста производительности труда</w:t>
      </w:r>
      <w:r w:rsidR="00BA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7A2C" w:rsidRDefault="00987E5B" w:rsidP="008B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</w:t>
      </w:r>
      <w:r w:rsidR="00146A39" w:rsidRPr="00987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финалист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46A39" w:rsidRPr="00987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46A39" w:rsidRPr="00987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46A39" w:rsidRPr="00987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каждой номинации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награждаются </w:t>
      </w:r>
      <w:r w:rsidR="00146A39" w:rsidRPr="00987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и смогут принять участие во Всероссийс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конкурсе «Лучшие практики наставничества»</w:t>
      </w:r>
      <w:r w:rsidR="00146A39" w:rsidRPr="00987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6A39" w:rsidRPr="00987E5B" w:rsidRDefault="00E842EF" w:rsidP="008B4C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Награждение состоится до 1 октября 202</w:t>
      </w:r>
      <w:r w:rsidR="00C6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4E577D" w:rsidRDefault="00702219" w:rsidP="008B4C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46A39"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="00146A39"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результатах Конкурса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r w:rsidR="00146A39"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46A39"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Интернет </w:t>
      </w:r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государственной специализированной информационной системе «Портал Орловской области – публичный информационный центр» (</w:t>
      </w:r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orel</w:t>
      </w:r>
      <w:proofErr w:type="spellEnd"/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region</w:t>
      </w:r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) и на сайте некоммерческой организации «Фонд развития промышленности Орловской области» (</w:t>
      </w:r>
      <w:hyperlink r:id="rId7" w:history="1">
        <w:r w:rsidR="00146A39" w:rsidRPr="00D51F33">
          <w:rPr>
            <w:rStyle w:val="ab"/>
            <w:rFonts w:ascii="Times New Roman" w:hAnsi="Times New Roman" w:cs="Times New Roman"/>
            <w:sz w:val="28"/>
            <w:szCs w:val="28"/>
          </w:rPr>
          <w:t>https://frpoo.ru</w:t>
        </w:r>
      </w:hyperlink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55F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5F29" w:rsidRDefault="00255F29" w:rsidP="008B4C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Телефоны для справок: 8 (4862) 59-82-47, 8 (4862) 59-82-48.</w:t>
      </w:r>
    </w:p>
    <w:p w:rsidR="00146A39" w:rsidRPr="00F01A1A" w:rsidRDefault="00146A39" w:rsidP="008B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A39" w:rsidRPr="00F01A1A" w:rsidSect="00E73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9E" w:rsidRDefault="00CE239E" w:rsidP="00BD45CF">
      <w:pPr>
        <w:spacing w:after="0" w:line="240" w:lineRule="auto"/>
      </w:pPr>
      <w:r>
        <w:separator/>
      </w:r>
    </w:p>
  </w:endnote>
  <w:endnote w:type="continuationSeparator" w:id="0">
    <w:p w:rsidR="00CE239E" w:rsidRDefault="00CE239E" w:rsidP="00BD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7C" w:rsidRDefault="004217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7C" w:rsidRDefault="004217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7C" w:rsidRDefault="004217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9E" w:rsidRDefault="00CE239E" w:rsidP="00BD45CF">
      <w:pPr>
        <w:spacing w:after="0" w:line="240" w:lineRule="auto"/>
      </w:pPr>
      <w:r>
        <w:separator/>
      </w:r>
    </w:p>
  </w:footnote>
  <w:footnote w:type="continuationSeparator" w:id="0">
    <w:p w:rsidR="00CE239E" w:rsidRDefault="00CE239E" w:rsidP="00BD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7C" w:rsidRDefault="004217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152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45CF" w:rsidRPr="00BD45CF" w:rsidRDefault="00CE239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BD45CF" w:rsidRDefault="00BD45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7C" w:rsidRDefault="004217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852"/>
    <w:multiLevelType w:val="multilevel"/>
    <w:tmpl w:val="05FC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E14F2"/>
    <w:multiLevelType w:val="hybridMultilevel"/>
    <w:tmpl w:val="47FCDAAE"/>
    <w:lvl w:ilvl="0" w:tplc="BEC63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07FF7"/>
    <w:multiLevelType w:val="hybridMultilevel"/>
    <w:tmpl w:val="A106F660"/>
    <w:lvl w:ilvl="0" w:tplc="6FE8A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5B5417"/>
    <w:multiLevelType w:val="multilevel"/>
    <w:tmpl w:val="60E8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204F6"/>
    <w:multiLevelType w:val="hybridMultilevel"/>
    <w:tmpl w:val="A106F660"/>
    <w:lvl w:ilvl="0" w:tplc="6FE8A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6C29C5"/>
    <w:multiLevelType w:val="hybridMultilevel"/>
    <w:tmpl w:val="7584D68E"/>
    <w:lvl w:ilvl="0" w:tplc="3E8035A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02"/>
    <w:rsid w:val="000348C2"/>
    <w:rsid w:val="000364A6"/>
    <w:rsid w:val="000517D3"/>
    <w:rsid w:val="00054815"/>
    <w:rsid w:val="000B6261"/>
    <w:rsid w:val="00126477"/>
    <w:rsid w:val="00146A39"/>
    <w:rsid w:val="00160BC1"/>
    <w:rsid w:val="001B3010"/>
    <w:rsid w:val="001C1253"/>
    <w:rsid w:val="002253BC"/>
    <w:rsid w:val="00255F29"/>
    <w:rsid w:val="00260471"/>
    <w:rsid w:val="0028390B"/>
    <w:rsid w:val="00294C49"/>
    <w:rsid w:val="00357009"/>
    <w:rsid w:val="003E0575"/>
    <w:rsid w:val="00414C98"/>
    <w:rsid w:val="0042177C"/>
    <w:rsid w:val="00466086"/>
    <w:rsid w:val="00476AEC"/>
    <w:rsid w:val="004B1EE1"/>
    <w:rsid w:val="004B7872"/>
    <w:rsid w:val="004C2510"/>
    <w:rsid w:val="004E2C8D"/>
    <w:rsid w:val="004E577D"/>
    <w:rsid w:val="00530FBD"/>
    <w:rsid w:val="005651B3"/>
    <w:rsid w:val="00570DC0"/>
    <w:rsid w:val="00573DD1"/>
    <w:rsid w:val="00586E60"/>
    <w:rsid w:val="00595485"/>
    <w:rsid w:val="006262CB"/>
    <w:rsid w:val="00627002"/>
    <w:rsid w:val="006931DF"/>
    <w:rsid w:val="006A3806"/>
    <w:rsid w:val="006C76D7"/>
    <w:rsid w:val="00702219"/>
    <w:rsid w:val="007429F1"/>
    <w:rsid w:val="0078631A"/>
    <w:rsid w:val="007B63F9"/>
    <w:rsid w:val="007C5027"/>
    <w:rsid w:val="007D04F2"/>
    <w:rsid w:val="00824895"/>
    <w:rsid w:val="00867605"/>
    <w:rsid w:val="00880C73"/>
    <w:rsid w:val="008B0DC6"/>
    <w:rsid w:val="008B4CEC"/>
    <w:rsid w:val="008D1308"/>
    <w:rsid w:val="008E7A2C"/>
    <w:rsid w:val="009049F1"/>
    <w:rsid w:val="0093435E"/>
    <w:rsid w:val="00987E5B"/>
    <w:rsid w:val="009C209A"/>
    <w:rsid w:val="009D6EA5"/>
    <w:rsid w:val="00A36A7F"/>
    <w:rsid w:val="00A4337E"/>
    <w:rsid w:val="00A66A73"/>
    <w:rsid w:val="00A75DE5"/>
    <w:rsid w:val="00AF5735"/>
    <w:rsid w:val="00B176C9"/>
    <w:rsid w:val="00B90398"/>
    <w:rsid w:val="00BA2B60"/>
    <w:rsid w:val="00BA767C"/>
    <w:rsid w:val="00BB4821"/>
    <w:rsid w:val="00BD45CF"/>
    <w:rsid w:val="00BE5ACE"/>
    <w:rsid w:val="00BF33E5"/>
    <w:rsid w:val="00C03F87"/>
    <w:rsid w:val="00C4606D"/>
    <w:rsid w:val="00C4763B"/>
    <w:rsid w:val="00C6258C"/>
    <w:rsid w:val="00C62F49"/>
    <w:rsid w:val="00C65D0F"/>
    <w:rsid w:val="00CA1D8C"/>
    <w:rsid w:val="00CC0D35"/>
    <w:rsid w:val="00CE239E"/>
    <w:rsid w:val="00CF7064"/>
    <w:rsid w:val="00D57B9E"/>
    <w:rsid w:val="00D60E91"/>
    <w:rsid w:val="00D7302C"/>
    <w:rsid w:val="00DB54B6"/>
    <w:rsid w:val="00DC3D7C"/>
    <w:rsid w:val="00DD3533"/>
    <w:rsid w:val="00DD4348"/>
    <w:rsid w:val="00DF29A1"/>
    <w:rsid w:val="00E41EE3"/>
    <w:rsid w:val="00E558F4"/>
    <w:rsid w:val="00E7339D"/>
    <w:rsid w:val="00E7351D"/>
    <w:rsid w:val="00E842EF"/>
    <w:rsid w:val="00E84A85"/>
    <w:rsid w:val="00E902C9"/>
    <w:rsid w:val="00F01A1A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23184-E39E-4741-AE91-C301F706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E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5CF"/>
  </w:style>
  <w:style w:type="paragraph" w:styleId="a5">
    <w:name w:val="footer"/>
    <w:basedOn w:val="a"/>
    <w:link w:val="a6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5CF"/>
  </w:style>
  <w:style w:type="paragraph" w:styleId="a7">
    <w:name w:val="Normal (Web)"/>
    <w:basedOn w:val="a"/>
    <w:uiPriority w:val="99"/>
    <w:semiHidden/>
    <w:unhideWhenUsed/>
    <w:rsid w:val="0005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DE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70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6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4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rpo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User</cp:lastModifiedBy>
  <cp:revision>20</cp:revision>
  <cp:lastPrinted>2020-12-29T07:18:00Z</cp:lastPrinted>
  <dcterms:created xsi:type="dcterms:W3CDTF">2023-03-28T13:54:00Z</dcterms:created>
  <dcterms:modified xsi:type="dcterms:W3CDTF">2024-04-08T12:02:00Z</dcterms:modified>
</cp:coreProperties>
</file>